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000000"/>
          <w:sz w:val="32"/>
          <w:szCs w:val="32"/>
          <w:highlight w:val="none"/>
          <w:lang w:val="en-US" w:eastAsia="zh-CN"/>
        </w:rPr>
      </w:pPr>
      <w:bookmarkStart w:id="0" w:name="_GoBack"/>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1</w:t>
      </w:r>
    </w:p>
    <w:p>
      <w:pPr>
        <w:spacing w:line="560" w:lineRule="exact"/>
        <w:jc w:val="left"/>
        <w:rPr>
          <w:rFonts w:hint="default" w:ascii="Times New Roman" w:hAnsi="Times New Roman" w:eastAsia="仿宋_GB2312" w:cs="Times New Roman"/>
          <w:color w:val="000000"/>
          <w:sz w:val="32"/>
          <w:szCs w:val="32"/>
          <w:highlight w:val="none"/>
          <w:lang w:val="en-US" w:eastAsia="zh-CN"/>
        </w:rPr>
      </w:pPr>
    </w:p>
    <w:p>
      <w:pPr>
        <w:spacing w:line="560" w:lineRule="exact"/>
        <w:jc w:val="center"/>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lang w:val="en-US" w:eastAsia="zh-CN"/>
        </w:rPr>
        <w:t>组织推动工作方案</w:t>
      </w:r>
    </w:p>
    <w:p>
      <w:pPr>
        <w:spacing w:line="560" w:lineRule="exact"/>
        <w:jc w:val="center"/>
        <w:rPr>
          <w:rFonts w:hint="default" w:ascii="Times New Roman" w:hAnsi="Times New Roman" w:eastAsia="仿宋_GB2312" w:cs="Times New Roman"/>
          <w:color w:val="000000"/>
          <w:sz w:val="32"/>
          <w:szCs w:val="32"/>
          <w:highlight w:val="none"/>
        </w:rPr>
      </w:pPr>
    </w:p>
    <w:p>
      <w:pPr>
        <w:spacing w:line="560" w:lineRule="exact"/>
        <w:ind w:firstLine="640" w:firstLineChars="200"/>
        <w:jc w:val="left"/>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为顺利开展</w:t>
      </w:r>
      <w:r>
        <w:rPr>
          <w:rFonts w:hint="eastAsia" w:ascii="Times New Roman" w:hAnsi="Times New Roman" w:eastAsia="仿宋_GB2312" w:cs="Times New Roman"/>
          <w:color w:val="000000"/>
          <w:sz w:val="32"/>
          <w:szCs w:val="32"/>
          <w:highlight w:val="none"/>
          <w:lang w:val="en-US" w:eastAsia="zh-CN"/>
        </w:rPr>
        <w:t>全市政策性粮油库存检查工作</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加强库存检查</w:t>
      </w:r>
      <w:r>
        <w:rPr>
          <w:rFonts w:hint="eastAsia" w:ascii="Times New Roman" w:hAnsi="Times New Roman" w:eastAsia="仿宋_GB2312" w:cs="Times New Roman"/>
          <w:color w:val="000000"/>
          <w:sz w:val="32"/>
          <w:szCs w:val="32"/>
          <w:highlight w:val="none"/>
          <w:lang w:val="en-US" w:eastAsia="zh-CN"/>
        </w:rPr>
        <w:t>组织协调</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制定本方案。</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黑体" w:hAnsi="黑体" w:eastAsia="黑体" w:cs="黑体"/>
          <w:color w:val="000000"/>
          <w:sz w:val="32"/>
          <w:szCs w:val="32"/>
          <w:highlight w:val="none"/>
          <w:lang w:eastAsia="zh-CN"/>
        </w:rPr>
        <w:t>一、成立工作领导小组</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成立以市发展改革委、市粮食和物资局、市财政局、农发行天津市分行为成员单位的市政策性粮油库存检查工作领导小组，由</w:t>
      </w:r>
      <w:r>
        <w:rPr>
          <w:rFonts w:hint="eastAsia" w:ascii="Times New Roman" w:hAnsi="Times New Roman" w:eastAsia="仿宋_GB2312" w:cs="Times New Roman"/>
          <w:color w:val="000000"/>
          <w:sz w:val="32"/>
          <w:szCs w:val="32"/>
          <w:highlight w:val="none"/>
          <w:lang w:val="en-US" w:eastAsia="zh-CN"/>
        </w:rPr>
        <w:t>市发展改革委党组成员，市粮食和物资局局长、党组书记</w:t>
      </w:r>
      <w:r>
        <w:rPr>
          <w:rFonts w:hint="eastAsia" w:ascii="Times New Roman" w:hAnsi="Times New Roman" w:eastAsia="仿宋_GB2312" w:cs="Times New Roman"/>
          <w:color w:val="000000"/>
          <w:sz w:val="32"/>
          <w:szCs w:val="32"/>
          <w:highlight w:val="none"/>
          <w:lang w:eastAsia="zh-CN"/>
        </w:rPr>
        <w:t>韩学武任组长，市粮食和物资局党组成员任副组长，相关部门负责人为成员，负责组织推动、督导检查市政策性粮油库存检查工作，指导第三方审计机构，审定检查报告，协调解决检查工作中遇到的重大问题。工作领导小组办公室设在市粮食和物资局监督检查处，另设督导检查组。</w:t>
      </w:r>
    </w:p>
    <w:p>
      <w:pPr>
        <w:spacing w:line="560" w:lineRule="exact"/>
        <w:ind w:firstLine="642"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b/>
          <w:bCs/>
          <w:color w:val="000000"/>
          <w:sz w:val="32"/>
          <w:szCs w:val="32"/>
          <w:highlight w:val="none"/>
          <w:lang w:eastAsia="zh-CN"/>
        </w:rPr>
        <w:t>组</w:t>
      </w:r>
      <w:r>
        <w:rPr>
          <w:rFonts w:hint="eastAsia" w:ascii="Times New Roman" w:hAnsi="Times New Roman" w:eastAsia="仿宋_GB2312" w:cs="Times New Roman"/>
          <w:b/>
          <w:bCs/>
          <w:color w:val="000000"/>
          <w:sz w:val="32"/>
          <w:szCs w:val="32"/>
          <w:highlight w:val="none"/>
          <w:lang w:val="en-US" w:eastAsia="zh-CN"/>
        </w:rPr>
        <w:t xml:space="preserve">  </w:t>
      </w:r>
      <w:r>
        <w:rPr>
          <w:rFonts w:hint="eastAsia" w:ascii="Times New Roman" w:hAnsi="Times New Roman" w:eastAsia="仿宋_GB2312" w:cs="Times New Roman"/>
          <w:b/>
          <w:bCs/>
          <w:color w:val="000000"/>
          <w:sz w:val="32"/>
          <w:szCs w:val="32"/>
          <w:highlight w:val="none"/>
          <w:lang w:eastAsia="zh-CN"/>
        </w:rPr>
        <w:t>长</w:t>
      </w:r>
      <w:r>
        <w:rPr>
          <w:rFonts w:hint="eastAsia" w:ascii="Times New Roman" w:hAnsi="Times New Roman" w:eastAsia="仿宋_GB2312" w:cs="Times New Roman"/>
          <w:color w:val="000000"/>
          <w:sz w:val="32"/>
          <w:szCs w:val="32"/>
          <w:highlight w:val="none"/>
          <w:lang w:eastAsia="zh-CN"/>
        </w:rPr>
        <w:t>：</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韩学武</w:t>
      </w:r>
      <w:r>
        <w:rPr>
          <w:rFonts w:hint="eastAsia" w:ascii="Times New Roman" w:hAnsi="Times New Roman" w:eastAsia="仿宋_GB2312" w:cs="Times New Roman"/>
          <w:color w:val="000000"/>
          <w:sz w:val="32"/>
          <w:szCs w:val="32"/>
          <w:highlight w:val="none"/>
          <w:lang w:val="en-US" w:eastAsia="zh-CN"/>
        </w:rPr>
        <w:t xml:space="preserve">  市发展改革委党组成员，市粮食和物资局局长、党</w:t>
      </w:r>
    </w:p>
    <w:p>
      <w:pPr>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        组书记</w:t>
      </w:r>
    </w:p>
    <w:p>
      <w:pPr>
        <w:spacing w:line="560" w:lineRule="exact"/>
        <w:ind w:firstLine="642" w:firstLineChars="200"/>
        <w:jc w:val="left"/>
        <w:rPr>
          <w:rFonts w:hint="eastAsia" w:ascii="Times New Roman" w:hAnsi="Times New Roman" w:eastAsia="仿宋_GB2312" w:cs="Times New Roman"/>
          <w:b/>
          <w:bCs/>
          <w:color w:val="000000"/>
          <w:sz w:val="32"/>
          <w:szCs w:val="32"/>
          <w:highlight w:val="none"/>
          <w:lang w:eastAsia="zh-CN"/>
        </w:rPr>
      </w:pPr>
      <w:r>
        <w:rPr>
          <w:rFonts w:hint="eastAsia" w:ascii="Times New Roman" w:hAnsi="Times New Roman" w:eastAsia="仿宋_GB2312" w:cs="Times New Roman"/>
          <w:b/>
          <w:bCs/>
          <w:color w:val="000000"/>
          <w:sz w:val="32"/>
          <w:szCs w:val="32"/>
          <w:highlight w:val="none"/>
          <w:lang w:eastAsia="zh-CN"/>
        </w:rPr>
        <w:t>副组长：</w:t>
      </w:r>
      <w:r>
        <w:rPr>
          <w:rFonts w:hint="eastAsia" w:ascii="Times New Roman" w:hAnsi="Times New Roman" w:eastAsia="仿宋_GB2312" w:cs="Times New Roman"/>
          <w:b/>
          <w:bCs/>
          <w:color w:val="000000"/>
          <w:sz w:val="32"/>
          <w:szCs w:val="32"/>
          <w:highlight w:val="none"/>
          <w:lang w:eastAsia="zh-CN"/>
        </w:rPr>
        <w:tab/>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卢有喜</w:t>
      </w:r>
      <w:r>
        <w:rPr>
          <w:rFonts w:hint="eastAsia" w:ascii="Times New Roman" w:hAnsi="Times New Roman" w:eastAsia="仿宋_GB2312" w:cs="Times New Roman"/>
          <w:color w:val="000000"/>
          <w:sz w:val="32"/>
          <w:szCs w:val="32"/>
          <w:highlight w:val="none"/>
          <w:lang w:val="en-US" w:eastAsia="zh-CN"/>
        </w:rPr>
        <w:t xml:space="preserve">  市粮食和物资局党组成员、中国天津粮油批发交易</w:t>
      </w:r>
    </w:p>
    <w:p>
      <w:pPr>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        市场总裁</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崔泽营</w:t>
      </w:r>
      <w:r>
        <w:rPr>
          <w:rFonts w:hint="eastAsia" w:ascii="Times New Roman" w:hAnsi="Times New Roman" w:eastAsia="仿宋_GB2312" w:cs="Times New Roman"/>
          <w:color w:val="000000"/>
          <w:sz w:val="32"/>
          <w:szCs w:val="32"/>
          <w:highlight w:val="none"/>
          <w:lang w:val="en-US" w:eastAsia="zh-CN"/>
        </w:rPr>
        <w:t xml:space="preserve">  市粮食和物资局副局长、党组成员</w:t>
      </w:r>
    </w:p>
    <w:p>
      <w:pPr>
        <w:spacing w:line="560" w:lineRule="exact"/>
        <w:ind w:firstLine="642" w:firstLineChars="200"/>
        <w:jc w:val="left"/>
        <w:rPr>
          <w:rFonts w:hint="eastAsia" w:ascii="Times New Roman" w:hAnsi="Times New Roman" w:eastAsia="仿宋_GB2312" w:cs="Times New Roman"/>
          <w:b/>
          <w:bCs/>
          <w:color w:val="000000"/>
          <w:sz w:val="32"/>
          <w:szCs w:val="32"/>
          <w:highlight w:val="none"/>
          <w:lang w:eastAsia="zh-CN"/>
        </w:rPr>
      </w:pPr>
      <w:r>
        <w:rPr>
          <w:rFonts w:hint="eastAsia" w:ascii="Times New Roman" w:hAnsi="Times New Roman" w:eastAsia="仿宋_GB2312" w:cs="Times New Roman"/>
          <w:b/>
          <w:bCs/>
          <w:color w:val="000000"/>
          <w:sz w:val="32"/>
          <w:szCs w:val="32"/>
          <w:highlight w:val="none"/>
          <w:lang w:eastAsia="zh-CN"/>
        </w:rPr>
        <w:t>成</w:t>
      </w:r>
      <w:r>
        <w:rPr>
          <w:rFonts w:hint="eastAsia" w:ascii="Times New Roman" w:hAnsi="Times New Roman" w:eastAsia="仿宋_GB2312" w:cs="Times New Roman"/>
          <w:b/>
          <w:bCs/>
          <w:color w:val="000000"/>
          <w:sz w:val="32"/>
          <w:szCs w:val="32"/>
          <w:highlight w:val="none"/>
          <w:lang w:val="en-US" w:eastAsia="zh-CN"/>
        </w:rPr>
        <w:t xml:space="preserve">  </w:t>
      </w:r>
      <w:r>
        <w:rPr>
          <w:rFonts w:hint="eastAsia" w:ascii="Times New Roman" w:hAnsi="Times New Roman" w:eastAsia="仿宋_GB2312" w:cs="Times New Roman"/>
          <w:b/>
          <w:bCs/>
          <w:color w:val="000000"/>
          <w:sz w:val="32"/>
          <w:szCs w:val="32"/>
          <w:highlight w:val="none"/>
          <w:lang w:eastAsia="zh-CN"/>
        </w:rPr>
        <w:t>员：</w:t>
      </w:r>
    </w:p>
    <w:p>
      <w:pPr>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曾  辉  市发展改革委服务业发展和消费处处长</w:t>
      </w:r>
    </w:p>
    <w:p>
      <w:pPr>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朱作莹  市财政局经济建设二处处长</w:t>
      </w:r>
    </w:p>
    <w:p>
      <w:pPr>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张  崧  农发行天津市分行粮棉油与产业客户处处长</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曹  威  市粮食和物资局综合调控处处长</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肖礼兵  市粮食和物资局</w:t>
      </w:r>
      <w:r>
        <w:rPr>
          <w:rFonts w:hint="eastAsia" w:ascii="Times New Roman" w:hAnsi="Times New Roman" w:eastAsia="仿宋_GB2312" w:cs="Times New Roman"/>
          <w:color w:val="000000"/>
          <w:sz w:val="32"/>
          <w:szCs w:val="32"/>
          <w:highlight w:val="none"/>
          <w:lang w:eastAsia="zh-CN"/>
        </w:rPr>
        <w:t>粮食储备处处长</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邹  乐</w:t>
      </w:r>
      <w:r>
        <w:rPr>
          <w:rFonts w:hint="eastAsia" w:ascii="Times New Roman" w:hAnsi="Times New Roman" w:eastAsia="仿宋_GB2312" w:cs="Times New Roman"/>
          <w:color w:val="000000"/>
          <w:sz w:val="32"/>
          <w:szCs w:val="32"/>
          <w:highlight w:val="none"/>
          <w:lang w:val="en-US" w:eastAsia="zh-CN"/>
        </w:rPr>
        <w:t xml:space="preserve">  市粮食和物资局</w:t>
      </w:r>
      <w:r>
        <w:rPr>
          <w:rFonts w:hint="default" w:ascii="Times New Roman" w:hAnsi="Times New Roman" w:eastAsia="仿宋_GB2312" w:cs="Times New Roman"/>
          <w:color w:val="000000"/>
          <w:sz w:val="32"/>
          <w:szCs w:val="32"/>
          <w:highlight w:val="none"/>
          <w:lang w:eastAsia="zh-CN"/>
        </w:rPr>
        <w:t>政策法规处</w:t>
      </w:r>
      <w:r>
        <w:rPr>
          <w:rFonts w:hint="eastAsia" w:ascii="Times New Roman" w:hAnsi="Times New Roman" w:eastAsia="仿宋_GB2312" w:cs="Times New Roman"/>
          <w:color w:val="000000"/>
          <w:sz w:val="32"/>
          <w:szCs w:val="32"/>
          <w:highlight w:val="none"/>
          <w:lang w:val="en-US" w:eastAsia="zh-CN"/>
        </w:rPr>
        <w:t>处长</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林  海  市粮食和物资局</w:t>
      </w:r>
      <w:r>
        <w:rPr>
          <w:rFonts w:hint="eastAsia" w:ascii="Times New Roman" w:hAnsi="Times New Roman" w:eastAsia="仿宋_GB2312" w:cs="Times New Roman"/>
          <w:color w:val="000000"/>
          <w:sz w:val="32"/>
          <w:szCs w:val="32"/>
          <w:highlight w:val="none"/>
          <w:lang w:eastAsia="zh-CN"/>
        </w:rPr>
        <w:t>财务处处长</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宋成梁</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lang w:eastAsia="zh-CN"/>
        </w:rPr>
        <w:t>市粮食和物资局监督检查处处长</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李红东  市粮食和物资局</w:t>
      </w:r>
      <w:r>
        <w:rPr>
          <w:rFonts w:hint="eastAsia" w:ascii="Times New Roman" w:hAnsi="Times New Roman" w:eastAsia="仿宋_GB2312" w:cs="Times New Roman"/>
          <w:color w:val="000000"/>
          <w:sz w:val="32"/>
          <w:szCs w:val="32"/>
          <w:highlight w:val="none"/>
          <w:lang w:eastAsia="zh-CN"/>
        </w:rPr>
        <w:t>机关党委办公室主任</w:t>
      </w:r>
      <w:r>
        <w:rPr>
          <w:rFonts w:hint="eastAsia" w:ascii="Times New Roman" w:hAnsi="Times New Roman" w:eastAsia="仿宋_GB2312" w:cs="Times New Roman"/>
          <w:color w:val="000000"/>
          <w:sz w:val="32"/>
          <w:szCs w:val="32"/>
          <w:highlight w:val="none"/>
          <w:lang w:eastAsia="zh-CN"/>
        </w:rPr>
        <w:t>（纪委书记）</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黑体" w:hAnsi="黑体" w:eastAsia="黑体" w:cs="黑体"/>
          <w:color w:val="000000"/>
          <w:sz w:val="32"/>
          <w:szCs w:val="32"/>
          <w:highlight w:val="none"/>
          <w:lang w:eastAsia="zh-CN"/>
        </w:rPr>
        <w:t>二、工作领导小组办公室职责</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负责起草库存检查工作通知和总结报告，组织召开全市库存检查动员部署会议和重点检查推动会议，采购检查所需劳保、防护用品，组织督导组开展检查，对检查发现问题组织督导整改，做好沟通衔接和服务保障。与京冀粮食行政管理部门互派检查人员，派员参加国家粮食和储备局北京局涉及中央政府储备的检查，确保库存检查工作顺利进行。</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黑体" w:hAnsi="黑体" w:eastAsia="黑体" w:cs="黑体"/>
          <w:color w:val="000000"/>
          <w:sz w:val="32"/>
          <w:szCs w:val="32"/>
          <w:highlight w:val="none"/>
          <w:lang w:eastAsia="zh-CN"/>
        </w:rPr>
        <w:t>三、各成员部门职责分工</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（一）市发展改革委：选派人员参加督导检查，会同市粮食和物资局协调解决库存检查中的相关事宜。</w:t>
      </w:r>
    </w:p>
    <w:p>
      <w:pPr>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（二）市粮食和物资局：具体</w:t>
      </w:r>
      <w:r>
        <w:rPr>
          <w:rFonts w:hint="eastAsia" w:ascii="Times New Roman" w:hAnsi="Times New Roman" w:eastAsia="仿宋_GB2312" w:cs="Times New Roman"/>
          <w:color w:val="000000"/>
          <w:sz w:val="32"/>
          <w:szCs w:val="32"/>
          <w:highlight w:val="none"/>
          <w:lang w:eastAsia="zh-CN"/>
        </w:rPr>
        <w:t>组织实施库存检查各项工作。其中，监督检查处落实工作领导小组办公室职责，按职责做好库存检查的政策讲解、工作指导和库存检查系统的管理使用，组织开展分解登统，依规开展</w:t>
      </w:r>
      <w:r>
        <w:rPr>
          <w:rFonts w:hint="eastAsia" w:ascii="Times New Roman" w:hAnsi="Times New Roman" w:eastAsia="仿宋_GB2312" w:cs="Times New Roman"/>
          <w:color w:val="000000"/>
          <w:sz w:val="32"/>
          <w:szCs w:val="32"/>
          <w:highlight w:val="none"/>
          <w:lang w:val="en-US" w:eastAsia="zh-CN"/>
        </w:rPr>
        <w:t>行政执法方面的约谈，</w:t>
      </w:r>
      <w:r>
        <w:rPr>
          <w:rFonts w:hint="eastAsia" w:ascii="Times New Roman" w:hAnsi="Times New Roman" w:eastAsia="仿宋_GB2312" w:cs="Times New Roman"/>
          <w:color w:val="000000"/>
          <w:sz w:val="32"/>
          <w:szCs w:val="32"/>
          <w:highlight w:val="none"/>
          <w:lang w:eastAsia="zh-CN"/>
        </w:rPr>
        <w:t>做好本单位负责的违法违规线索的核查处置工作；综合调控处按职责做好库存检查的政策讲解和工作指导，核对分解登统数据，依规开展业务约谈，对</w:t>
      </w:r>
      <w:r>
        <w:rPr>
          <w:rFonts w:hint="default" w:ascii="Times New Roman" w:hAnsi="Times New Roman" w:eastAsia="仿宋_GB2312" w:cs="Times New Roman"/>
          <w:color w:val="000000"/>
          <w:sz w:val="32"/>
          <w:szCs w:val="32"/>
          <w:highlight w:val="none"/>
          <w:lang w:val="en-US" w:eastAsia="zh-CN"/>
        </w:rPr>
        <w:t>政策执行、储备粮管理</w:t>
      </w:r>
      <w:r>
        <w:rPr>
          <w:rFonts w:hint="eastAsia"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基础管理</w:t>
      </w:r>
      <w:r>
        <w:rPr>
          <w:rFonts w:hint="eastAsia" w:ascii="Times New Roman" w:hAnsi="Times New Roman" w:eastAsia="仿宋_GB2312" w:cs="Times New Roman"/>
          <w:color w:val="000000"/>
          <w:sz w:val="32"/>
          <w:szCs w:val="32"/>
          <w:highlight w:val="none"/>
          <w:lang w:val="en-US" w:eastAsia="zh-CN"/>
        </w:rPr>
        <w:t>等方面中执行收购和销售出库政策、统计账务处理等</w:t>
      </w:r>
      <w:r>
        <w:rPr>
          <w:rFonts w:hint="eastAsia" w:ascii="Times New Roman" w:hAnsi="Times New Roman" w:eastAsia="仿宋_GB2312" w:cs="Times New Roman"/>
          <w:color w:val="000000"/>
          <w:sz w:val="32"/>
          <w:szCs w:val="32"/>
          <w:highlight w:val="none"/>
          <w:lang w:eastAsia="zh-CN"/>
        </w:rPr>
        <w:t>问题处置提出专业意见，督导问题整改，配合做好执法检查和案件核查；粮食储备处按职责做好库存检查的政策讲解和工作指导，统筹做好质量检查和粮食质量安全检验检测系统的管理使用工作，依规开展业务约谈，对</w:t>
      </w:r>
      <w:r>
        <w:rPr>
          <w:rFonts w:hint="default" w:ascii="Times New Roman" w:hAnsi="Times New Roman" w:eastAsia="仿宋_GB2312" w:cs="Times New Roman"/>
          <w:color w:val="000000"/>
          <w:sz w:val="32"/>
          <w:szCs w:val="32"/>
          <w:highlight w:val="none"/>
          <w:lang w:val="en-US" w:eastAsia="zh-CN"/>
        </w:rPr>
        <w:t>质量管理、安全储粮与安全生产</w:t>
      </w:r>
      <w:r>
        <w:rPr>
          <w:rFonts w:hint="eastAsia" w:ascii="Times New Roman" w:hAnsi="Times New Roman" w:eastAsia="仿宋_GB2312" w:cs="Times New Roman"/>
          <w:color w:val="000000"/>
          <w:sz w:val="32"/>
          <w:szCs w:val="32"/>
          <w:highlight w:val="none"/>
          <w:lang w:val="en-US" w:eastAsia="zh-CN"/>
        </w:rPr>
        <w:t>等方面，以及</w:t>
      </w:r>
      <w:r>
        <w:rPr>
          <w:rFonts w:hint="default" w:ascii="Times New Roman" w:hAnsi="Times New Roman" w:eastAsia="仿宋_GB2312" w:cs="Times New Roman"/>
          <w:color w:val="000000"/>
          <w:sz w:val="32"/>
          <w:szCs w:val="32"/>
          <w:highlight w:val="none"/>
          <w:lang w:val="en-US" w:eastAsia="zh-CN"/>
        </w:rPr>
        <w:t>政策执行、储备粮管理</w:t>
      </w:r>
      <w:r>
        <w:rPr>
          <w:rFonts w:hint="eastAsia"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基础管理</w:t>
      </w:r>
      <w:r>
        <w:rPr>
          <w:rFonts w:hint="eastAsia" w:ascii="Times New Roman" w:hAnsi="Times New Roman" w:eastAsia="仿宋_GB2312" w:cs="Times New Roman"/>
          <w:color w:val="000000"/>
          <w:sz w:val="32"/>
          <w:szCs w:val="32"/>
          <w:highlight w:val="none"/>
          <w:lang w:val="en-US" w:eastAsia="zh-CN"/>
        </w:rPr>
        <w:t>等方面中质量、仓储管理等</w:t>
      </w:r>
      <w:r>
        <w:rPr>
          <w:rFonts w:hint="eastAsia" w:ascii="Times New Roman" w:hAnsi="Times New Roman" w:eastAsia="仿宋_GB2312" w:cs="Times New Roman"/>
          <w:color w:val="000000"/>
          <w:sz w:val="32"/>
          <w:szCs w:val="32"/>
          <w:highlight w:val="none"/>
          <w:lang w:eastAsia="zh-CN"/>
        </w:rPr>
        <w:t>问题处置提出专业意见，督导问题整改，配合做好执法检查和案件核查；</w:t>
      </w:r>
      <w:r>
        <w:rPr>
          <w:rFonts w:hint="default" w:ascii="Times New Roman" w:hAnsi="Times New Roman" w:eastAsia="仿宋_GB2312" w:cs="Times New Roman"/>
          <w:color w:val="000000"/>
          <w:sz w:val="32"/>
          <w:szCs w:val="32"/>
          <w:highlight w:val="none"/>
          <w:lang w:eastAsia="zh-CN"/>
        </w:rPr>
        <w:t>政策法规处按职责做好执法监督，</w:t>
      </w:r>
      <w:r>
        <w:rPr>
          <w:rFonts w:hint="eastAsia" w:ascii="Times New Roman" w:hAnsi="Times New Roman" w:eastAsia="仿宋_GB2312" w:cs="Times New Roman"/>
          <w:color w:val="000000"/>
          <w:sz w:val="32"/>
          <w:szCs w:val="32"/>
          <w:highlight w:val="none"/>
          <w:lang w:eastAsia="zh-CN"/>
        </w:rPr>
        <w:t>对</w:t>
      </w:r>
      <w:r>
        <w:rPr>
          <w:rFonts w:hint="default" w:ascii="Times New Roman" w:hAnsi="Times New Roman" w:eastAsia="仿宋_GB2312" w:cs="Times New Roman"/>
          <w:color w:val="000000"/>
          <w:sz w:val="32"/>
          <w:szCs w:val="32"/>
          <w:highlight w:val="none"/>
          <w:lang w:eastAsia="zh-CN"/>
        </w:rPr>
        <w:t>粮食流通行政执法行为</w:t>
      </w:r>
      <w:r>
        <w:rPr>
          <w:rFonts w:hint="eastAsia" w:ascii="Times New Roman" w:hAnsi="Times New Roman" w:eastAsia="仿宋_GB2312" w:cs="Times New Roman"/>
          <w:color w:val="000000"/>
          <w:sz w:val="32"/>
          <w:szCs w:val="32"/>
          <w:highlight w:val="none"/>
          <w:lang w:eastAsia="zh-CN"/>
        </w:rPr>
        <w:t>进行指导</w:t>
      </w:r>
      <w:r>
        <w:rPr>
          <w:rFonts w:hint="default" w:ascii="Times New Roman" w:hAnsi="Times New Roman" w:eastAsia="仿宋_GB2312" w:cs="Times New Roman"/>
          <w:color w:val="000000"/>
          <w:sz w:val="32"/>
          <w:szCs w:val="32"/>
          <w:highlight w:val="none"/>
          <w:lang w:eastAsia="zh-CN"/>
        </w:rPr>
        <w:t>，纠正库存检查期间的不当行政</w:t>
      </w:r>
      <w:r>
        <w:rPr>
          <w:rFonts w:hint="eastAsia" w:ascii="Times New Roman" w:hAnsi="Times New Roman" w:eastAsia="仿宋_GB2312" w:cs="Times New Roman"/>
          <w:color w:val="000000"/>
          <w:sz w:val="32"/>
          <w:szCs w:val="32"/>
          <w:highlight w:val="none"/>
          <w:lang w:eastAsia="zh-CN"/>
        </w:rPr>
        <w:t>执法</w:t>
      </w:r>
      <w:r>
        <w:rPr>
          <w:rFonts w:hint="default" w:ascii="Times New Roman" w:hAnsi="Times New Roman" w:eastAsia="仿宋_GB2312" w:cs="Times New Roman"/>
          <w:color w:val="000000"/>
          <w:sz w:val="32"/>
          <w:szCs w:val="32"/>
          <w:highlight w:val="none"/>
          <w:lang w:eastAsia="zh-CN"/>
        </w:rPr>
        <w:t>行为；</w:t>
      </w:r>
      <w:r>
        <w:rPr>
          <w:rFonts w:hint="eastAsia" w:ascii="Times New Roman" w:hAnsi="Times New Roman" w:eastAsia="仿宋_GB2312" w:cs="Times New Roman"/>
          <w:color w:val="000000"/>
          <w:sz w:val="32"/>
          <w:szCs w:val="32"/>
          <w:highlight w:val="none"/>
          <w:lang w:eastAsia="zh-CN"/>
        </w:rPr>
        <w:t>财务处按职责做好库存检查的政策讲解和工作指导，会同有关部门落实库存检查经费，审核经费报销单据，依规开展业务约谈，对</w:t>
      </w:r>
      <w:r>
        <w:rPr>
          <w:rFonts w:hint="default" w:ascii="Times New Roman" w:hAnsi="Times New Roman" w:eastAsia="仿宋_GB2312" w:cs="Times New Roman"/>
          <w:color w:val="000000"/>
          <w:sz w:val="32"/>
          <w:szCs w:val="32"/>
          <w:highlight w:val="none"/>
          <w:lang w:val="en-US" w:eastAsia="zh-CN"/>
        </w:rPr>
        <w:t>政策执行、储备粮管理</w:t>
      </w:r>
      <w:r>
        <w:rPr>
          <w:rFonts w:hint="eastAsia"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基础管理</w:t>
      </w:r>
      <w:r>
        <w:rPr>
          <w:rFonts w:hint="eastAsia" w:ascii="Times New Roman" w:hAnsi="Times New Roman" w:eastAsia="仿宋_GB2312" w:cs="Times New Roman"/>
          <w:color w:val="000000"/>
          <w:sz w:val="32"/>
          <w:szCs w:val="32"/>
          <w:highlight w:val="none"/>
          <w:lang w:val="en-US" w:eastAsia="zh-CN"/>
        </w:rPr>
        <w:t>等方面中财政利息费用补贴、会计账务处理</w:t>
      </w:r>
      <w:r>
        <w:rPr>
          <w:rFonts w:hint="eastAsia" w:ascii="Times New Roman" w:hAnsi="Times New Roman" w:eastAsia="仿宋_GB2312" w:cs="Times New Roman"/>
          <w:color w:val="000000"/>
          <w:sz w:val="32"/>
          <w:szCs w:val="32"/>
          <w:highlight w:val="none"/>
          <w:lang w:eastAsia="zh-CN"/>
        </w:rPr>
        <w:t>问题处置提出专业意见，督导问题整改，配合做好执法检查和案件核查；机关纪委</w:t>
      </w:r>
      <w:r>
        <w:rPr>
          <w:rFonts w:hint="eastAsia" w:ascii="Times New Roman" w:hAnsi="Times New Roman" w:eastAsia="仿宋_GB2312" w:cs="Times New Roman"/>
          <w:color w:val="000000"/>
          <w:sz w:val="32"/>
          <w:szCs w:val="32"/>
          <w:highlight w:val="none"/>
          <w:u w:val="none"/>
          <w:lang w:eastAsia="zh-CN"/>
        </w:rPr>
        <w:t>做好市粮食和物资局系统违纪人员追责问责工作</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eastAsia="zh-CN"/>
        </w:rPr>
        <w:t>综合调控处、粮食储备处、监督检查处依职责负责涉及库存检查中数量管理方面的问题处置。</w:t>
      </w:r>
    </w:p>
    <w:p>
      <w:pPr>
        <w:spacing w:line="560" w:lineRule="exact"/>
        <w:ind w:firstLine="640" w:firstLineChars="200"/>
        <w:jc w:val="lef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（三）市财政局：选派人员参加督导检查，对涉及财政资金拨付、使用等方面检查提供政策指导和力量支持，协助落实库存检查经费，对</w:t>
      </w:r>
      <w:r>
        <w:rPr>
          <w:rFonts w:hint="eastAsia" w:ascii="Times New Roman" w:hAnsi="Times New Roman" w:eastAsia="仿宋_GB2312" w:cs="Times New Roman"/>
          <w:color w:val="000000"/>
          <w:sz w:val="32"/>
          <w:szCs w:val="32"/>
          <w:highlight w:val="none"/>
          <w:lang w:val="en-US" w:eastAsia="zh-CN"/>
        </w:rPr>
        <w:t>财政利息费用补贴等方面问题</w:t>
      </w:r>
      <w:r>
        <w:rPr>
          <w:rFonts w:hint="eastAsia" w:ascii="Times New Roman" w:hAnsi="Times New Roman" w:eastAsia="仿宋_GB2312" w:cs="Times New Roman"/>
          <w:color w:val="000000"/>
          <w:sz w:val="32"/>
          <w:szCs w:val="32"/>
          <w:highlight w:val="none"/>
          <w:lang w:eastAsia="zh-CN"/>
        </w:rPr>
        <w:t>提出专业意见，依据职权对违法违规线索开展核查。</w:t>
      </w:r>
    </w:p>
    <w:p>
      <w:pPr>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（四）农发行天津市分行：选派人员参加督导检查，对涉及农发行贷款资金封闭运行、库贷挂钩等方面检查提供政策指导和力量支持，对</w:t>
      </w:r>
      <w:r>
        <w:rPr>
          <w:rFonts w:hint="eastAsia" w:ascii="Times New Roman" w:hAnsi="Times New Roman" w:eastAsia="仿宋_GB2312" w:cs="Times New Roman"/>
          <w:color w:val="000000"/>
          <w:sz w:val="32"/>
          <w:szCs w:val="32"/>
          <w:highlight w:val="none"/>
          <w:lang w:val="en-US" w:eastAsia="zh-CN"/>
        </w:rPr>
        <w:t>农发行贷款资金使用等方面问题</w:t>
      </w:r>
      <w:r>
        <w:rPr>
          <w:rFonts w:hint="eastAsia" w:ascii="Times New Roman" w:hAnsi="Times New Roman" w:eastAsia="仿宋_GB2312" w:cs="Times New Roman"/>
          <w:color w:val="000000"/>
          <w:sz w:val="32"/>
          <w:szCs w:val="32"/>
          <w:highlight w:val="none"/>
          <w:lang w:eastAsia="zh-CN"/>
        </w:rPr>
        <w:t>提出专业意见，依据职权对违法违规线索开展调查。</w:t>
      </w:r>
    </w:p>
    <w:bookmarkEnd w:id="0"/>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
                          </w:sdtPr>
                          <w:sdtEndPr>
                            <w:rPr>
                              <w:rFonts w:hint="eastAsia" w:asciiTheme="minorEastAsia" w:hAnsiTheme="minorEastAsia" w:eastAsiaTheme="minorEastAsia" w:cstheme="minorEastAsia"/>
                              <w:sz w:val="28"/>
                              <w:szCs w:val="28"/>
                            </w:rPr>
                          </w:sdtEndPr>
                          <w:sdtContent>
                            <w:p>
                              <w:pPr>
                                <w:pStyle w:val="3"/>
                                <w:keepNext w:val="0"/>
                                <w:keepLines w:val="0"/>
                                <w:pageBreakBefore w:val="0"/>
                                <w:widowControl w:val="0"/>
                                <w:kinsoku/>
                                <w:wordWrap/>
                                <w:overflowPunct/>
                                <w:topLinePunct w:val="0"/>
                                <w:autoSpaceDE/>
                                <w:autoSpaceDN/>
                                <w:bidi w:val="0"/>
                                <w:adjustRightInd/>
                                <w:ind w:left="315" w:leftChars="150" w:right="315" w:rightChars="15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pPr>
                            <w:keepNext w:val="0"/>
                            <w:keepLines w:val="0"/>
                            <w:pageBreakBefore w:val="0"/>
                            <w:widowControl w:val="0"/>
                            <w:kinsoku/>
                            <w:wordWrap/>
                            <w:overflowPunct/>
                            <w:topLinePunct w:val="0"/>
                            <w:autoSpaceDE/>
                            <w:autoSpaceDN/>
                            <w:bidi w:val="0"/>
                            <w:adjustRightInd/>
                            <w:ind w:left="315" w:leftChars="150" w:right="315" w:rightChars="150"/>
                            <w:textAlignment w:val="auto"/>
                            <w:outlineLvl w:val="9"/>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
                    </w:sdtPr>
                    <w:sdtEndPr>
                      <w:rPr>
                        <w:rFonts w:hint="eastAsia" w:asciiTheme="minorEastAsia" w:hAnsiTheme="minorEastAsia" w:eastAsiaTheme="minorEastAsia" w:cstheme="minorEastAsia"/>
                        <w:sz w:val="28"/>
                        <w:szCs w:val="28"/>
                      </w:rPr>
                    </w:sdtEndPr>
                    <w:sdtContent>
                      <w:p>
                        <w:pPr>
                          <w:pStyle w:val="3"/>
                          <w:keepNext w:val="0"/>
                          <w:keepLines w:val="0"/>
                          <w:pageBreakBefore w:val="0"/>
                          <w:widowControl w:val="0"/>
                          <w:kinsoku/>
                          <w:wordWrap/>
                          <w:overflowPunct/>
                          <w:topLinePunct w:val="0"/>
                          <w:autoSpaceDE/>
                          <w:autoSpaceDN/>
                          <w:bidi w:val="0"/>
                          <w:adjustRightInd/>
                          <w:ind w:left="315" w:leftChars="150" w:right="315" w:rightChars="15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pPr>
                      <w:keepNext w:val="0"/>
                      <w:keepLines w:val="0"/>
                      <w:pageBreakBefore w:val="0"/>
                      <w:widowControl w:val="0"/>
                      <w:kinsoku/>
                      <w:wordWrap/>
                      <w:overflowPunct/>
                      <w:topLinePunct w:val="0"/>
                      <w:autoSpaceDE/>
                      <w:autoSpaceDN/>
                      <w:bidi w:val="0"/>
                      <w:adjustRightInd/>
                      <w:ind w:left="315" w:leftChars="150" w:right="315" w:rightChars="150"/>
                      <w:textAlignment w:val="auto"/>
                      <w:outlineLvl w:val="9"/>
                      <w:rPr>
                        <w:rFonts w:hint="eastAsia" w:asciiTheme="minorEastAsia" w:hAnsiTheme="minorEastAsia" w:eastAsiaTheme="minorEastAsia" w:cstheme="minorEastAsia"/>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C8"/>
    <w:rsid w:val="00000F7E"/>
    <w:rsid w:val="000963BE"/>
    <w:rsid w:val="000B4209"/>
    <w:rsid w:val="000B6506"/>
    <w:rsid w:val="000D304B"/>
    <w:rsid w:val="00132AFD"/>
    <w:rsid w:val="001528DA"/>
    <w:rsid w:val="0015447B"/>
    <w:rsid w:val="001823BA"/>
    <w:rsid w:val="001E74DC"/>
    <w:rsid w:val="001F0D7A"/>
    <w:rsid w:val="001F67F2"/>
    <w:rsid w:val="00286AD4"/>
    <w:rsid w:val="002B1200"/>
    <w:rsid w:val="002B7763"/>
    <w:rsid w:val="002D1858"/>
    <w:rsid w:val="002E4580"/>
    <w:rsid w:val="00305D80"/>
    <w:rsid w:val="00335500"/>
    <w:rsid w:val="00374AA6"/>
    <w:rsid w:val="003A7A28"/>
    <w:rsid w:val="003B0D21"/>
    <w:rsid w:val="003C2F8E"/>
    <w:rsid w:val="003E2D90"/>
    <w:rsid w:val="003E63AE"/>
    <w:rsid w:val="004153B4"/>
    <w:rsid w:val="004527B9"/>
    <w:rsid w:val="0056093E"/>
    <w:rsid w:val="005722B2"/>
    <w:rsid w:val="0058478A"/>
    <w:rsid w:val="005924A5"/>
    <w:rsid w:val="00597B6E"/>
    <w:rsid w:val="005D7115"/>
    <w:rsid w:val="005F54CE"/>
    <w:rsid w:val="005F7F0C"/>
    <w:rsid w:val="00654E7F"/>
    <w:rsid w:val="006A2DAE"/>
    <w:rsid w:val="006B0431"/>
    <w:rsid w:val="007011C8"/>
    <w:rsid w:val="00707ADA"/>
    <w:rsid w:val="00733317"/>
    <w:rsid w:val="007D1A43"/>
    <w:rsid w:val="00811DCA"/>
    <w:rsid w:val="00832703"/>
    <w:rsid w:val="00851C53"/>
    <w:rsid w:val="00875984"/>
    <w:rsid w:val="0089234A"/>
    <w:rsid w:val="008A34FD"/>
    <w:rsid w:val="008C381E"/>
    <w:rsid w:val="008C6B27"/>
    <w:rsid w:val="008F348D"/>
    <w:rsid w:val="0094796A"/>
    <w:rsid w:val="009D40CE"/>
    <w:rsid w:val="009F6AD0"/>
    <w:rsid w:val="00A12E71"/>
    <w:rsid w:val="00A33F68"/>
    <w:rsid w:val="00A8657F"/>
    <w:rsid w:val="00A90680"/>
    <w:rsid w:val="00AF3E11"/>
    <w:rsid w:val="00AF44C9"/>
    <w:rsid w:val="00B2408C"/>
    <w:rsid w:val="00B317DF"/>
    <w:rsid w:val="00BA522C"/>
    <w:rsid w:val="00BD6FD8"/>
    <w:rsid w:val="00C00908"/>
    <w:rsid w:val="00C132CE"/>
    <w:rsid w:val="00C63C0C"/>
    <w:rsid w:val="00C82008"/>
    <w:rsid w:val="00CA572A"/>
    <w:rsid w:val="00D00072"/>
    <w:rsid w:val="00D07F51"/>
    <w:rsid w:val="00D1101B"/>
    <w:rsid w:val="00DA168A"/>
    <w:rsid w:val="00DB7271"/>
    <w:rsid w:val="00DD404A"/>
    <w:rsid w:val="00E14474"/>
    <w:rsid w:val="00E251DF"/>
    <w:rsid w:val="00E47C74"/>
    <w:rsid w:val="00E5638A"/>
    <w:rsid w:val="00E6468E"/>
    <w:rsid w:val="00F445EC"/>
    <w:rsid w:val="00F6014A"/>
    <w:rsid w:val="00F727DC"/>
    <w:rsid w:val="00F77755"/>
    <w:rsid w:val="0DFE8FC3"/>
    <w:rsid w:val="0FD7C5B7"/>
    <w:rsid w:val="14FED29B"/>
    <w:rsid w:val="16DA4433"/>
    <w:rsid w:val="17A63163"/>
    <w:rsid w:val="17FB0BEB"/>
    <w:rsid w:val="1BAB6C7A"/>
    <w:rsid w:val="1EF713F6"/>
    <w:rsid w:val="1F30F9FB"/>
    <w:rsid w:val="1F5A5BFB"/>
    <w:rsid w:val="1F9777CC"/>
    <w:rsid w:val="1FFBDD84"/>
    <w:rsid w:val="25EF959F"/>
    <w:rsid w:val="25F62017"/>
    <w:rsid w:val="27536E60"/>
    <w:rsid w:val="27AF71FC"/>
    <w:rsid w:val="27FF1B8F"/>
    <w:rsid w:val="2BF6EFCB"/>
    <w:rsid w:val="2DFE7D8E"/>
    <w:rsid w:val="2EDFC74D"/>
    <w:rsid w:val="2EFDE49C"/>
    <w:rsid w:val="2FDBB4B5"/>
    <w:rsid w:val="2FED3E32"/>
    <w:rsid w:val="31D49AA7"/>
    <w:rsid w:val="31DC0823"/>
    <w:rsid w:val="33FD2E9D"/>
    <w:rsid w:val="35DF3943"/>
    <w:rsid w:val="36FD1E52"/>
    <w:rsid w:val="37B2FD18"/>
    <w:rsid w:val="37DFB44D"/>
    <w:rsid w:val="37EA139C"/>
    <w:rsid w:val="37F4A869"/>
    <w:rsid w:val="37FE04E7"/>
    <w:rsid w:val="37FE14B8"/>
    <w:rsid w:val="37FF0589"/>
    <w:rsid w:val="37FF08BD"/>
    <w:rsid w:val="389F51B5"/>
    <w:rsid w:val="38FBB2E8"/>
    <w:rsid w:val="3AFBF4E8"/>
    <w:rsid w:val="3BADCC4A"/>
    <w:rsid w:val="3BB65BED"/>
    <w:rsid w:val="3BBE9ED6"/>
    <w:rsid w:val="3BFC1D66"/>
    <w:rsid w:val="3BFE79A7"/>
    <w:rsid w:val="3BFF3908"/>
    <w:rsid w:val="3BFFAE66"/>
    <w:rsid w:val="3BFFE39F"/>
    <w:rsid w:val="3CBB8579"/>
    <w:rsid w:val="3D5ECD44"/>
    <w:rsid w:val="3DBB7571"/>
    <w:rsid w:val="3DFBE338"/>
    <w:rsid w:val="3E5D99F7"/>
    <w:rsid w:val="3F1F127A"/>
    <w:rsid w:val="3F1F9C64"/>
    <w:rsid w:val="3F6F07F1"/>
    <w:rsid w:val="3F93077D"/>
    <w:rsid w:val="3F9EA1EE"/>
    <w:rsid w:val="3FF7F143"/>
    <w:rsid w:val="3FF92A08"/>
    <w:rsid w:val="3FFE1B34"/>
    <w:rsid w:val="3FFE5A90"/>
    <w:rsid w:val="3FFF7FF9"/>
    <w:rsid w:val="45DD872B"/>
    <w:rsid w:val="47BB8FB0"/>
    <w:rsid w:val="47EC236A"/>
    <w:rsid w:val="4AE78C42"/>
    <w:rsid w:val="4AF3DD2E"/>
    <w:rsid w:val="4BAF84AE"/>
    <w:rsid w:val="4DD80D75"/>
    <w:rsid w:val="4DFF1C66"/>
    <w:rsid w:val="4F767A98"/>
    <w:rsid w:val="4F7E0B20"/>
    <w:rsid w:val="4F7EAABB"/>
    <w:rsid w:val="4FD51BEB"/>
    <w:rsid w:val="4FF52BA4"/>
    <w:rsid w:val="54D365C9"/>
    <w:rsid w:val="55873BB2"/>
    <w:rsid w:val="567C4716"/>
    <w:rsid w:val="56D339B4"/>
    <w:rsid w:val="56FFDA44"/>
    <w:rsid w:val="573B5C55"/>
    <w:rsid w:val="573FE188"/>
    <w:rsid w:val="578B140F"/>
    <w:rsid w:val="57F9D19E"/>
    <w:rsid w:val="593EAABB"/>
    <w:rsid w:val="5994C893"/>
    <w:rsid w:val="5ABF9820"/>
    <w:rsid w:val="5B56CB1C"/>
    <w:rsid w:val="5B5F2492"/>
    <w:rsid w:val="5BF75A8D"/>
    <w:rsid w:val="5CBE1F80"/>
    <w:rsid w:val="5D9BA2DE"/>
    <w:rsid w:val="5DFFAE72"/>
    <w:rsid w:val="5DFFBB9F"/>
    <w:rsid w:val="5E778250"/>
    <w:rsid w:val="5EBF0310"/>
    <w:rsid w:val="5EED4A80"/>
    <w:rsid w:val="5F1F054B"/>
    <w:rsid w:val="5F6FF5BD"/>
    <w:rsid w:val="5F7F150C"/>
    <w:rsid w:val="5FC5F18A"/>
    <w:rsid w:val="5FD504E9"/>
    <w:rsid w:val="5FDEF494"/>
    <w:rsid w:val="5FEF097A"/>
    <w:rsid w:val="5FF1EA86"/>
    <w:rsid w:val="5FF8F3F7"/>
    <w:rsid w:val="5FF9AF48"/>
    <w:rsid w:val="5FFDAA6B"/>
    <w:rsid w:val="61EB9E56"/>
    <w:rsid w:val="62FF4463"/>
    <w:rsid w:val="64E72E0B"/>
    <w:rsid w:val="65AD692B"/>
    <w:rsid w:val="677B9AF3"/>
    <w:rsid w:val="67DF2678"/>
    <w:rsid w:val="67F94673"/>
    <w:rsid w:val="69A75CBF"/>
    <w:rsid w:val="69BE872E"/>
    <w:rsid w:val="69E35253"/>
    <w:rsid w:val="6ACFC1DA"/>
    <w:rsid w:val="6BC97E37"/>
    <w:rsid w:val="6CDBB81B"/>
    <w:rsid w:val="6DBF17C9"/>
    <w:rsid w:val="6DDE3A80"/>
    <w:rsid w:val="6DFB91E7"/>
    <w:rsid w:val="6DFE412A"/>
    <w:rsid w:val="6F34E75E"/>
    <w:rsid w:val="6F5AB08B"/>
    <w:rsid w:val="6F7A702C"/>
    <w:rsid w:val="6FB76E35"/>
    <w:rsid w:val="6FDF5F42"/>
    <w:rsid w:val="6FE77A91"/>
    <w:rsid w:val="6FE9A384"/>
    <w:rsid w:val="6FF6B3B2"/>
    <w:rsid w:val="6FFDC01C"/>
    <w:rsid w:val="705C844A"/>
    <w:rsid w:val="72F78309"/>
    <w:rsid w:val="75FC65E6"/>
    <w:rsid w:val="76378D62"/>
    <w:rsid w:val="76F45757"/>
    <w:rsid w:val="76FDD31C"/>
    <w:rsid w:val="76FF1616"/>
    <w:rsid w:val="76FF1D77"/>
    <w:rsid w:val="77AEA2D0"/>
    <w:rsid w:val="77C708A8"/>
    <w:rsid w:val="77E32F65"/>
    <w:rsid w:val="77FDF52B"/>
    <w:rsid w:val="77FF76BE"/>
    <w:rsid w:val="7ADFD3F4"/>
    <w:rsid w:val="7AFB448E"/>
    <w:rsid w:val="7AFF15FD"/>
    <w:rsid w:val="7AFF685F"/>
    <w:rsid w:val="7B5F1F3A"/>
    <w:rsid w:val="7B76C3D3"/>
    <w:rsid w:val="7BF13742"/>
    <w:rsid w:val="7BFBE206"/>
    <w:rsid w:val="7C6E47E7"/>
    <w:rsid w:val="7CAF13F1"/>
    <w:rsid w:val="7CD35C13"/>
    <w:rsid w:val="7CFB47EC"/>
    <w:rsid w:val="7CFEDEF8"/>
    <w:rsid w:val="7D4B4A45"/>
    <w:rsid w:val="7D64AF10"/>
    <w:rsid w:val="7D9C7258"/>
    <w:rsid w:val="7DBB5853"/>
    <w:rsid w:val="7DCD089A"/>
    <w:rsid w:val="7DDFA68F"/>
    <w:rsid w:val="7DEB7B9A"/>
    <w:rsid w:val="7DEC40B5"/>
    <w:rsid w:val="7DEE8985"/>
    <w:rsid w:val="7DF5F960"/>
    <w:rsid w:val="7DF7A814"/>
    <w:rsid w:val="7DFF6B77"/>
    <w:rsid w:val="7DFF90A0"/>
    <w:rsid w:val="7E03B4FD"/>
    <w:rsid w:val="7E3F396A"/>
    <w:rsid w:val="7E3FAD57"/>
    <w:rsid w:val="7E7F0321"/>
    <w:rsid w:val="7E9FA398"/>
    <w:rsid w:val="7EB57846"/>
    <w:rsid w:val="7EBBA48C"/>
    <w:rsid w:val="7EBF75EC"/>
    <w:rsid w:val="7ED96346"/>
    <w:rsid w:val="7EF24FE6"/>
    <w:rsid w:val="7EFCA15C"/>
    <w:rsid w:val="7EFF0ACB"/>
    <w:rsid w:val="7F57C29F"/>
    <w:rsid w:val="7F78DE71"/>
    <w:rsid w:val="7F7BB547"/>
    <w:rsid w:val="7F7C1444"/>
    <w:rsid w:val="7F7F3390"/>
    <w:rsid w:val="7F7FB26E"/>
    <w:rsid w:val="7F7FD6D2"/>
    <w:rsid w:val="7F7FFEEF"/>
    <w:rsid w:val="7F96CBE9"/>
    <w:rsid w:val="7F9C9EE8"/>
    <w:rsid w:val="7FACA086"/>
    <w:rsid w:val="7FB58F25"/>
    <w:rsid w:val="7FB716CA"/>
    <w:rsid w:val="7FBBB3BD"/>
    <w:rsid w:val="7FBF5FD3"/>
    <w:rsid w:val="7FBF7A7A"/>
    <w:rsid w:val="7FBF954C"/>
    <w:rsid w:val="7FC7650A"/>
    <w:rsid w:val="7FC775B3"/>
    <w:rsid w:val="7FCB2C0C"/>
    <w:rsid w:val="7FCF2F18"/>
    <w:rsid w:val="7FCF496B"/>
    <w:rsid w:val="7FD7693F"/>
    <w:rsid w:val="7FDAFBE3"/>
    <w:rsid w:val="7FDF9E89"/>
    <w:rsid w:val="7FE9F1FB"/>
    <w:rsid w:val="7FEB5B28"/>
    <w:rsid w:val="7FEF2617"/>
    <w:rsid w:val="7FEF779D"/>
    <w:rsid w:val="7FF7285F"/>
    <w:rsid w:val="7FF7816F"/>
    <w:rsid w:val="7FFBD17F"/>
    <w:rsid w:val="7FFC23A4"/>
    <w:rsid w:val="7FFD1E77"/>
    <w:rsid w:val="7FFFF931"/>
    <w:rsid w:val="8BFF68E7"/>
    <w:rsid w:val="8D9B2438"/>
    <w:rsid w:val="8EF9C898"/>
    <w:rsid w:val="8FEEC740"/>
    <w:rsid w:val="93DB5B64"/>
    <w:rsid w:val="96DA99B0"/>
    <w:rsid w:val="99FB9C36"/>
    <w:rsid w:val="9AC6A760"/>
    <w:rsid w:val="9BCF8A61"/>
    <w:rsid w:val="9DFE9410"/>
    <w:rsid w:val="9DFFE168"/>
    <w:rsid w:val="9FEF8146"/>
    <w:rsid w:val="9FFF44E5"/>
    <w:rsid w:val="A57DF76E"/>
    <w:rsid w:val="A67EA2D8"/>
    <w:rsid w:val="A7BBEE9B"/>
    <w:rsid w:val="AAEFADD1"/>
    <w:rsid w:val="AB4FD210"/>
    <w:rsid w:val="ABFF07DD"/>
    <w:rsid w:val="ACFF1996"/>
    <w:rsid w:val="ADDFF114"/>
    <w:rsid w:val="AE63A2D1"/>
    <w:rsid w:val="AEB6C3B1"/>
    <w:rsid w:val="AF3F28B3"/>
    <w:rsid w:val="AF4348F4"/>
    <w:rsid w:val="AFEF4416"/>
    <w:rsid w:val="AFFF2DB0"/>
    <w:rsid w:val="B28F0E24"/>
    <w:rsid w:val="B5F4A53F"/>
    <w:rsid w:val="B7D9B7D2"/>
    <w:rsid w:val="B7FA4303"/>
    <w:rsid w:val="B7FF8677"/>
    <w:rsid w:val="B93FBA4D"/>
    <w:rsid w:val="B9FF3C9E"/>
    <w:rsid w:val="BB35B6B1"/>
    <w:rsid w:val="BBFD941C"/>
    <w:rsid w:val="BCF789FB"/>
    <w:rsid w:val="BD3BD0B3"/>
    <w:rsid w:val="BDA72A88"/>
    <w:rsid w:val="BDCDD469"/>
    <w:rsid w:val="BEADDD58"/>
    <w:rsid w:val="BEBEA709"/>
    <w:rsid w:val="BEC816DD"/>
    <w:rsid w:val="BEDF6759"/>
    <w:rsid w:val="BEF611E4"/>
    <w:rsid w:val="BF3A7EE8"/>
    <w:rsid w:val="BFDF2116"/>
    <w:rsid w:val="BFE61724"/>
    <w:rsid w:val="BFFEFDB7"/>
    <w:rsid w:val="CAFF9716"/>
    <w:rsid w:val="CB7EABC3"/>
    <w:rsid w:val="CBFF9837"/>
    <w:rsid w:val="CC5CC531"/>
    <w:rsid w:val="CD7B1343"/>
    <w:rsid w:val="CEFA4CCA"/>
    <w:rsid w:val="CEFD0661"/>
    <w:rsid w:val="CFEAD5DB"/>
    <w:rsid w:val="CFEF0B03"/>
    <w:rsid w:val="CFFED85F"/>
    <w:rsid w:val="D1D74B25"/>
    <w:rsid w:val="D3DC6B33"/>
    <w:rsid w:val="D57B54BA"/>
    <w:rsid w:val="D5FB10E4"/>
    <w:rsid w:val="D7BDCEA6"/>
    <w:rsid w:val="D7C55870"/>
    <w:rsid w:val="D7DB5AE6"/>
    <w:rsid w:val="D7F880F6"/>
    <w:rsid w:val="D7FF0034"/>
    <w:rsid w:val="D94F9F7D"/>
    <w:rsid w:val="D9F76FB4"/>
    <w:rsid w:val="DA6769E2"/>
    <w:rsid w:val="DAAB23D9"/>
    <w:rsid w:val="DAC7E480"/>
    <w:rsid w:val="DAE5AB40"/>
    <w:rsid w:val="DBEE1532"/>
    <w:rsid w:val="DBFF7E75"/>
    <w:rsid w:val="DCAF6386"/>
    <w:rsid w:val="DCFB3F97"/>
    <w:rsid w:val="DD725E90"/>
    <w:rsid w:val="DEAE9568"/>
    <w:rsid w:val="DEF6DAD3"/>
    <w:rsid w:val="DEFF0E5E"/>
    <w:rsid w:val="DEFFAD7C"/>
    <w:rsid w:val="DF195A8E"/>
    <w:rsid w:val="DF79FB5F"/>
    <w:rsid w:val="DFBB7BAE"/>
    <w:rsid w:val="DFBDF57C"/>
    <w:rsid w:val="DFDF8B4B"/>
    <w:rsid w:val="DFFBD6CD"/>
    <w:rsid w:val="DFFDD799"/>
    <w:rsid w:val="DFFF1315"/>
    <w:rsid w:val="E0FFE2C9"/>
    <w:rsid w:val="E1DFAAD6"/>
    <w:rsid w:val="E1F73AF1"/>
    <w:rsid w:val="E56793AE"/>
    <w:rsid w:val="E5DFB7D6"/>
    <w:rsid w:val="E69300D7"/>
    <w:rsid w:val="E6F76B30"/>
    <w:rsid w:val="E72D1B31"/>
    <w:rsid w:val="E7AF680A"/>
    <w:rsid w:val="E7F34BAC"/>
    <w:rsid w:val="E7FA14EB"/>
    <w:rsid w:val="E8FF2852"/>
    <w:rsid w:val="EA1B11FF"/>
    <w:rsid w:val="EAFFC169"/>
    <w:rsid w:val="EBF32CC2"/>
    <w:rsid w:val="EBFF1215"/>
    <w:rsid w:val="EBFFEBBE"/>
    <w:rsid w:val="EDB5674D"/>
    <w:rsid w:val="EDE66126"/>
    <w:rsid w:val="EDF585F8"/>
    <w:rsid w:val="EE5F5B06"/>
    <w:rsid w:val="EEBE6367"/>
    <w:rsid w:val="EEBF842D"/>
    <w:rsid w:val="EED3F606"/>
    <w:rsid w:val="EEED36B0"/>
    <w:rsid w:val="EEF033D9"/>
    <w:rsid w:val="EEFDB4DA"/>
    <w:rsid w:val="EF8FB771"/>
    <w:rsid w:val="EF9FFB4C"/>
    <w:rsid w:val="EFB73ED0"/>
    <w:rsid w:val="EFDD0CED"/>
    <w:rsid w:val="EFDFD943"/>
    <w:rsid w:val="EFEF232D"/>
    <w:rsid w:val="EFF54F8E"/>
    <w:rsid w:val="EFFFBA31"/>
    <w:rsid w:val="F1DF3848"/>
    <w:rsid w:val="F1F45116"/>
    <w:rsid w:val="F2BDAA91"/>
    <w:rsid w:val="F2EFA91B"/>
    <w:rsid w:val="F4FE3125"/>
    <w:rsid w:val="F55E677F"/>
    <w:rsid w:val="F5AD2108"/>
    <w:rsid w:val="F5BF078F"/>
    <w:rsid w:val="F5D33791"/>
    <w:rsid w:val="F5D7DFDE"/>
    <w:rsid w:val="F5DFC23C"/>
    <w:rsid w:val="F5F79797"/>
    <w:rsid w:val="F6D7DA11"/>
    <w:rsid w:val="F6F9BAFB"/>
    <w:rsid w:val="F70EC3BE"/>
    <w:rsid w:val="F74A3EB7"/>
    <w:rsid w:val="F74EBBE6"/>
    <w:rsid w:val="F7BAE122"/>
    <w:rsid w:val="F7DF3715"/>
    <w:rsid w:val="F7F55F20"/>
    <w:rsid w:val="F7F62919"/>
    <w:rsid w:val="F7F71D74"/>
    <w:rsid w:val="F7FF57FD"/>
    <w:rsid w:val="F96FB1AB"/>
    <w:rsid w:val="F9772049"/>
    <w:rsid w:val="F97BDEAB"/>
    <w:rsid w:val="F99FE5ED"/>
    <w:rsid w:val="F9FB007A"/>
    <w:rsid w:val="FA7BB34C"/>
    <w:rsid w:val="FAC9E4F0"/>
    <w:rsid w:val="FAF763B7"/>
    <w:rsid w:val="FB2BB0FA"/>
    <w:rsid w:val="FB7724F4"/>
    <w:rsid w:val="FB7B0078"/>
    <w:rsid w:val="FB7C2CE5"/>
    <w:rsid w:val="FB7D35C2"/>
    <w:rsid w:val="FB7FDCA7"/>
    <w:rsid w:val="FBAB532A"/>
    <w:rsid w:val="FBAFC09A"/>
    <w:rsid w:val="FBCB78A6"/>
    <w:rsid w:val="FBD5292C"/>
    <w:rsid w:val="FBD7EC8E"/>
    <w:rsid w:val="FBDDA83A"/>
    <w:rsid w:val="FBEF4232"/>
    <w:rsid w:val="FBF5719B"/>
    <w:rsid w:val="FBF5A748"/>
    <w:rsid w:val="FBFD5D23"/>
    <w:rsid w:val="FC3F2DAE"/>
    <w:rsid w:val="FCDBFBDD"/>
    <w:rsid w:val="FCF709EC"/>
    <w:rsid w:val="FD680D78"/>
    <w:rsid w:val="FDA61DCC"/>
    <w:rsid w:val="FDBB789D"/>
    <w:rsid w:val="FDBF0003"/>
    <w:rsid w:val="FDDF7F36"/>
    <w:rsid w:val="FDE69765"/>
    <w:rsid w:val="FDE9FDFE"/>
    <w:rsid w:val="FDFFC87A"/>
    <w:rsid w:val="FEB6BD7A"/>
    <w:rsid w:val="FEBD5413"/>
    <w:rsid w:val="FECCE2D6"/>
    <w:rsid w:val="FEE120C7"/>
    <w:rsid w:val="FEF32B6D"/>
    <w:rsid w:val="FF37F081"/>
    <w:rsid w:val="FF3F8314"/>
    <w:rsid w:val="FF3F97AC"/>
    <w:rsid w:val="FF5A3AD2"/>
    <w:rsid w:val="FF6DFF41"/>
    <w:rsid w:val="FF6F2F91"/>
    <w:rsid w:val="FF76E9B5"/>
    <w:rsid w:val="FF7B4446"/>
    <w:rsid w:val="FF7F5EBB"/>
    <w:rsid w:val="FF7F6386"/>
    <w:rsid w:val="FF826F1D"/>
    <w:rsid w:val="FF9BAB58"/>
    <w:rsid w:val="FFA6230B"/>
    <w:rsid w:val="FFA899BD"/>
    <w:rsid w:val="FFADF145"/>
    <w:rsid w:val="FFBB9201"/>
    <w:rsid w:val="FFBF435F"/>
    <w:rsid w:val="FFCF6997"/>
    <w:rsid w:val="FFD9024A"/>
    <w:rsid w:val="FFE7EEF9"/>
    <w:rsid w:val="FFEBAB05"/>
    <w:rsid w:val="FFEF4624"/>
    <w:rsid w:val="FFF71B85"/>
    <w:rsid w:val="FFF79129"/>
    <w:rsid w:val="FFFB1D60"/>
    <w:rsid w:val="FFFD0BBC"/>
    <w:rsid w:val="FFFD5AD0"/>
    <w:rsid w:val="FFFF33E1"/>
    <w:rsid w:val="FFFF6C71"/>
    <w:rsid w:val="FFFFE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235</Words>
  <Characters>1343</Characters>
  <Lines>11</Lines>
  <Paragraphs>3</Paragraphs>
  <TotalTime>25</TotalTime>
  <ScaleCrop>false</ScaleCrop>
  <LinksUpToDate>false</LinksUpToDate>
  <CharactersWithSpaces>1575</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2019-03-28T06:54:00Z</dcterms:created>
  <dc:creator>zhu</dc:creator>
  <cp:lastModifiedBy>Jin</cp:lastModifiedBy>
  <cp:lastPrinted>2025-04-18T03:37:00Z</cp:lastPrinted>
  <dcterms:modified xsi:type="dcterms:W3CDTF">2025-04-23T17:50:55Z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7307D9BCE882AB7CDE0DEA67EEC52B56</vt:lpwstr>
  </property>
</Properties>
</file>