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津粮检查〔2023〕7号附件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督导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检查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为顺利开展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全市政策性粮油库存检查工作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加强库存检查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情况调度，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结合实际，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制定本方案。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一、职责及成员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市库存检查工作领导小组成立督导组，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由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市政策性粮油库存检查工作领导小组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及有关工作人员组成，对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交叉检查、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问题整改、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案件查办等情况进行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督导。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同时，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市粮食和物资局加强同纪检监察等部门的汇报沟通，积极邀请参加督导工作。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二、督导内容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  <w:lang w:eastAsia="zh-CN"/>
        </w:rPr>
        <w:t>（一）交叉检查阶段。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各交叉检查组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进行全覆盖督导，采取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听取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工作进展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汇报、实地查看工作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情况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、与有关人员谈话、询问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检查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发现问题情况等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方式，督促交叉检查组严格遵守工作纪律，切实按照工作指引着重发现粮食库存管理的薄弱环节和风险隐患。同时，督促被查企业做好配合工作，对检查发现的问题积极落实整改，不断提升仓储管理水平。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</w:rPr>
        <w:t>（二）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  <w:lang w:eastAsia="zh-CN"/>
        </w:rPr>
        <w:t>问题整改阶段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对重点地区进行有针对性的督导，采取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听取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汇报、与有关人员谈话、询问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企业问题整改和案件查办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情况等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方式，督促区级粮食行政管理部门落实属地监管责任，依法依规、从严从速查办涉粮违法案件，有力维护粮食流通市场秩序。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三、工作重点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督导组在实际督导检查工作中，重点要压实检查组责任，强化检查人员斗争精神；督导各区粮食行政管理部门对问题线索深挖细究，严查快处。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及时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解答、处理粮食行政管理部门、交叉检查组在库存检查中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遇到的问题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和困难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对于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在开展督导过程中发现的问题隐患，及时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指出，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并敦促整改落实。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黑体">
    <w:altName w:val="方正黑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d w:val="0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ind w:left="315" w:leftChars="150" w:right="315" w:rightChars="15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4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ind w:left="315" w:leftChars="150" w:right="315" w:rightChars="150"/>
                            <w:textAlignment w:val="auto"/>
                            <w:outlineLvl w:val="9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d w:val="0"/>
                      <w:docPartObj>
                        <w:docPartGallery w:val="autotext"/>
                      </w:docPartObj>
                    </w:sdtPr>
                    <w:sdtEndP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ind w:left="315" w:leftChars="150" w:right="315" w:rightChars="150"/>
                          <w:jc w:val="center"/>
                          <w:textAlignment w:val="auto"/>
                          <w:outlineLvl w:val="9"/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t>4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ind w:left="315" w:leftChars="150" w:right="315" w:rightChars="150"/>
                      <w:textAlignment w:val="auto"/>
                      <w:outlineLvl w:val="9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315" w:leftChars="150" w:right="315" w:rightChars="150"/>
      <w:textAlignment w:val="auto"/>
      <w:outlineLvl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C8"/>
    <w:rsid w:val="00000F7E"/>
    <w:rsid w:val="000963BE"/>
    <w:rsid w:val="000B4209"/>
    <w:rsid w:val="000B6506"/>
    <w:rsid w:val="000D304B"/>
    <w:rsid w:val="00132AFD"/>
    <w:rsid w:val="001528DA"/>
    <w:rsid w:val="0015447B"/>
    <w:rsid w:val="001823BA"/>
    <w:rsid w:val="001E74DC"/>
    <w:rsid w:val="001F0D7A"/>
    <w:rsid w:val="001F67F2"/>
    <w:rsid w:val="00286AD4"/>
    <w:rsid w:val="002B1200"/>
    <w:rsid w:val="002B7763"/>
    <w:rsid w:val="002D1858"/>
    <w:rsid w:val="002E4580"/>
    <w:rsid w:val="00305D80"/>
    <w:rsid w:val="00335500"/>
    <w:rsid w:val="00374AA6"/>
    <w:rsid w:val="003A7A28"/>
    <w:rsid w:val="003B0D21"/>
    <w:rsid w:val="003C2F8E"/>
    <w:rsid w:val="003E2D90"/>
    <w:rsid w:val="003E63AE"/>
    <w:rsid w:val="004153B4"/>
    <w:rsid w:val="004527B9"/>
    <w:rsid w:val="0056093E"/>
    <w:rsid w:val="005722B2"/>
    <w:rsid w:val="0058478A"/>
    <w:rsid w:val="005924A5"/>
    <w:rsid w:val="00597B6E"/>
    <w:rsid w:val="005D7115"/>
    <w:rsid w:val="005F54CE"/>
    <w:rsid w:val="005F7F0C"/>
    <w:rsid w:val="00654E7F"/>
    <w:rsid w:val="006A2DAE"/>
    <w:rsid w:val="006B0431"/>
    <w:rsid w:val="007011C8"/>
    <w:rsid w:val="00707ADA"/>
    <w:rsid w:val="00733317"/>
    <w:rsid w:val="007D1A43"/>
    <w:rsid w:val="00811DCA"/>
    <w:rsid w:val="00832703"/>
    <w:rsid w:val="00851C53"/>
    <w:rsid w:val="00875984"/>
    <w:rsid w:val="0089234A"/>
    <w:rsid w:val="008A34FD"/>
    <w:rsid w:val="008C381E"/>
    <w:rsid w:val="008C6B27"/>
    <w:rsid w:val="008F348D"/>
    <w:rsid w:val="0094796A"/>
    <w:rsid w:val="009D40CE"/>
    <w:rsid w:val="009F6AD0"/>
    <w:rsid w:val="00A12E71"/>
    <w:rsid w:val="00A33F68"/>
    <w:rsid w:val="00A8657F"/>
    <w:rsid w:val="00A90680"/>
    <w:rsid w:val="00AF3E11"/>
    <w:rsid w:val="00AF44C9"/>
    <w:rsid w:val="00B2408C"/>
    <w:rsid w:val="00B317DF"/>
    <w:rsid w:val="00BA522C"/>
    <w:rsid w:val="00BD6FD8"/>
    <w:rsid w:val="00C00908"/>
    <w:rsid w:val="00C132CE"/>
    <w:rsid w:val="00C63C0C"/>
    <w:rsid w:val="00C82008"/>
    <w:rsid w:val="00CA572A"/>
    <w:rsid w:val="00D00072"/>
    <w:rsid w:val="00D07F51"/>
    <w:rsid w:val="00D1101B"/>
    <w:rsid w:val="00DA168A"/>
    <w:rsid w:val="00DB7271"/>
    <w:rsid w:val="00DD404A"/>
    <w:rsid w:val="00E14474"/>
    <w:rsid w:val="00E251DF"/>
    <w:rsid w:val="00E47C74"/>
    <w:rsid w:val="00E5638A"/>
    <w:rsid w:val="00E6468E"/>
    <w:rsid w:val="00F445EC"/>
    <w:rsid w:val="00F6014A"/>
    <w:rsid w:val="00F727DC"/>
    <w:rsid w:val="00F77755"/>
    <w:rsid w:val="1FFBDD84"/>
    <w:rsid w:val="25EF959F"/>
    <w:rsid w:val="2FBF0024"/>
    <w:rsid w:val="3BB65BED"/>
    <w:rsid w:val="3BFC1D66"/>
    <w:rsid w:val="3BFE79A7"/>
    <w:rsid w:val="3DD78B79"/>
    <w:rsid w:val="47BFCE0D"/>
    <w:rsid w:val="4FF52BA4"/>
    <w:rsid w:val="56FFDA44"/>
    <w:rsid w:val="5994C893"/>
    <w:rsid w:val="5DFFAE72"/>
    <w:rsid w:val="5FD504E9"/>
    <w:rsid w:val="6EFFA67B"/>
    <w:rsid w:val="76FF1616"/>
    <w:rsid w:val="77BF2E6A"/>
    <w:rsid w:val="7AFF15FD"/>
    <w:rsid w:val="7E9EBBDF"/>
    <w:rsid w:val="7EB57846"/>
    <w:rsid w:val="7EF9E077"/>
    <w:rsid w:val="7EFCA15C"/>
    <w:rsid w:val="7F7C1444"/>
    <w:rsid w:val="7FCB2C0C"/>
    <w:rsid w:val="7FEF2617"/>
    <w:rsid w:val="7FEF98D5"/>
    <w:rsid w:val="7FFF7C84"/>
    <w:rsid w:val="ABFF07DD"/>
    <w:rsid w:val="AFEF4416"/>
    <w:rsid w:val="B28F0E24"/>
    <w:rsid w:val="BCF789FB"/>
    <w:rsid w:val="BE96AB35"/>
    <w:rsid w:val="BFDF2116"/>
    <w:rsid w:val="C3FF6CF2"/>
    <w:rsid w:val="CBFF9837"/>
    <w:rsid w:val="DAE5AB40"/>
    <w:rsid w:val="DBFF7E75"/>
    <w:rsid w:val="DCFB3F97"/>
    <w:rsid w:val="DF8F553A"/>
    <w:rsid w:val="E1DFAAD6"/>
    <w:rsid w:val="E7F34BAC"/>
    <w:rsid w:val="EF8FB771"/>
    <w:rsid w:val="EF9F9BAE"/>
    <w:rsid w:val="EFEB2B64"/>
    <w:rsid w:val="F4FE3125"/>
    <w:rsid w:val="F5BF078F"/>
    <w:rsid w:val="F5D33791"/>
    <w:rsid w:val="F73F78C2"/>
    <w:rsid w:val="FDFBC5EF"/>
    <w:rsid w:val="FEADB12B"/>
    <w:rsid w:val="FEE120C7"/>
    <w:rsid w:val="FF3F97AC"/>
    <w:rsid w:val="FF7B4446"/>
    <w:rsid w:val="FF7F6386"/>
    <w:rsid w:val="FF9869E0"/>
    <w:rsid w:val="FF9F4EBE"/>
    <w:rsid w:val="FFD9024A"/>
    <w:rsid w:val="FF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2C2C2C"/>
      </a:dk1>
      <a:lt1>
        <a:sysClr val="window" lastClr="F7F7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235</Words>
  <Characters>1343</Characters>
  <Lines>11</Lines>
  <Paragraphs>3</Paragraphs>
  <TotalTime>1</TotalTime>
  <ScaleCrop>false</ScaleCrop>
  <LinksUpToDate>false</LinksUpToDate>
  <CharactersWithSpaces>1575</CharactersWithSpaces>
  <Application>WPS Office_10.8.0.6966_F1E327BC-269C-435d-A152-05C5408002CA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2019-03-17T06:54:00Z</dcterms:created>
  <dc:creator>zhu</dc:creator>
  <cp:lastModifiedBy>user</cp:lastModifiedBy>
  <cp:lastPrinted>2019-03-24T05:41:00Z</cp:lastPrinted>
  <dcterms:modified xsi:type="dcterms:W3CDTF">2023-03-31T09:09:23Z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2052-10.8.0.6966</vt:lpwstr>
  </property>
</Properties>
</file>